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7317" w:rsidRPr="00C55856" w:rsidRDefault="00887317" w:rsidP="008F4A64">
      <w:pPr>
        <w:spacing w:line="480" w:lineRule="auto"/>
        <w:rPr>
          <w:rFonts w:ascii="Times New Roman" w:hAnsi="Times New Roman" w:cs="Times New Roman"/>
          <w:sz w:val="24"/>
          <w:szCs w:val="24"/>
        </w:rPr>
      </w:pPr>
    </w:p>
    <w:p w:rsidR="00887317" w:rsidRPr="00C55856" w:rsidRDefault="00887317" w:rsidP="008F4A64">
      <w:pPr>
        <w:spacing w:line="480" w:lineRule="auto"/>
        <w:rPr>
          <w:rFonts w:ascii="Times New Roman" w:hAnsi="Times New Roman" w:cs="Times New Roman"/>
          <w:sz w:val="24"/>
          <w:szCs w:val="24"/>
        </w:rPr>
      </w:pPr>
    </w:p>
    <w:p w:rsidR="00887317" w:rsidRPr="00C55856" w:rsidRDefault="00887317" w:rsidP="008F4A64">
      <w:pPr>
        <w:spacing w:line="480" w:lineRule="auto"/>
        <w:rPr>
          <w:rFonts w:ascii="Times New Roman" w:hAnsi="Times New Roman" w:cs="Times New Roman"/>
          <w:sz w:val="24"/>
          <w:szCs w:val="24"/>
        </w:rPr>
      </w:pPr>
    </w:p>
    <w:p w:rsidR="00887317" w:rsidRPr="00C55856" w:rsidRDefault="00887317" w:rsidP="008F4A64">
      <w:pPr>
        <w:spacing w:line="480" w:lineRule="auto"/>
        <w:rPr>
          <w:rFonts w:ascii="Times New Roman" w:hAnsi="Times New Roman" w:cs="Times New Roman"/>
          <w:sz w:val="24"/>
          <w:szCs w:val="24"/>
        </w:rPr>
      </w:pPr>
    </w:p>
    <w:p w:rsidR="00887317" w:rsidRPr="00C55856" w:rsidRDefault="00887317" w:rsidP="008F4A64">
      <w:pPr>
        <w:spacing w:line="480" w:lineRule="auto"/>
        <w:rPr>
          <w:rFonts w:ascii="Times New Roman" w:hAnsi="Times New Roman" w:cs="Times New Roman"/>
          <w:sz w:val="24"/>
          <w:szCs w:val="24"/>
        </w:rPr>
      </w:pPr>
    </w:p>
    <w:p w:rsidR="00887317" w:rsidRPr="00C55856" w:rsidRDefault="00887317" w:rsidP="008F4A64">
      <w:pPr>
        <w:spacing w:line="480" w:lineRule="auto"/>
        <w:jc w:val="center"/>
        <w:rPr>
          <w:rFonts w:ascii="Times New Roman" w:hAnsi="Times New Roman" w:cs="Times New Roman"/>
          <w:sz w:val="24"/>
          <w:szCs w:val="24"/>
        </w:rPr>
      </w:pPr>
      <w:r w:rsidRPr="00C55856">
        <w:rPr>
          <w:rFonts w:ascii="Times New Roman" w:hAnsi="Times New Roman" w:cs="Times New Roman"/>
          <w:sz w:val="24"/>
          <w:szCs w:val="24"/>
        </w:rPr>
        <w:t>Capital Investment Analysis</w:t>
      </w:r>
    </w:p>
    <w:p w:rsidR="00887317" w:rsidRPr="00C55856" w:rsidRDefault="00887317" w:rsidP="008F4A64">
      <w:pPr>
        <w:spacing w:line="480" w:lineRule="auto"/>
        <w:jc w:val="center"/>
        <w:rPr>
          <w:rFonts w:ascii="Times New Roman" w:hAnsi="Times New Roman" w:cs="Times New Roman"/>
          <w:sz w:val="24"/>
          <w:szCs w:val="24"/>
        </w:rPr>
      </w:pPr>
      <w:r w:rsidRPr="00C55856">
        <w:rPr>
          <w:rFonts w:ascii="Times New Roman" w:hAnsi="Times New Roman" w:cs="Times New Roman"/>
          <w:sz w:val="24"/>
          <w:szCs w:val="24"/>
        </w:rPr>
        <w:t>Student’s Name</w:t>
      </w:r>
    </w:p>
    <w:p w:rsidR="00887317" w:rsidRPr="00C55856" w:rsidRDefault="00887317" w:rsidP="008F4A64">
      <w:pPr>
        <w:spacing w:line="480" w:lineRule="auto"/>
        <w:jc w:val="center"/>
        <w:rPr>
          <w:rFonts w:ascii="Times New Roman" w:hAnsi="Times New Roman" w:cs="Times New Roman"/>
          <w:sz w:val="24"/>
          <w:szCs w:val="24"/>
        </w:rPr>
      </w:pPr>
      <w:r w:rsidRPr="00C55856">
        <w:rPr>
          <w:rFonts w:ascii="Times New Roman" w:hAnsi="Times New Roman" w:cs="Times New Roman"/>
          <w:sz w:val="24"/>
          <w:szCs w:val="24"/>
        </w:rPr>
        <w:t>Institution Affiliation</w:t>
      </w:r>
    </w:p>
    <w:p w:rsidR="00887317" w:rsidRPr="00C55856" w:rsidRDefault="00887317" w:rsidP="008F4A64">
      <w:pPr>
        <w:spacing w:line="480" w:lineRule="auto"/>
        <w:rPr>
          <w:rFonts w:ascii="Times New Roman" w:hAnsi="Times New Roman" w:cs="Times New Roman"/>
          <w:sz w:val="24"/>
          <w:szCs w:val="24"/>
        </w:rPr>
      </w:pPr>
      <w:r w:rsidRPr="00C55856">
        <w:rPr>
          <w:rFonts w:ascii="Times New Roman" w:hAnsi="Times New Roman" w:cs="Times New Roman"/>
          <w:sz w:val="24"/>
          <w:szCs w:val="24"/>
        </w:rPr>
        <w:br w:type="page"/>
      </w:r>
    </w:p>
    <w:p w:rsidR="00C55856" w:rsidRPr="00C55856" w:rsidRDefault="00C55856" w:rsidP="008F4A64">
      <w:pPr>
        <w:spacing w:line="480" w:lineRule="auto"/>
        <w:jc w:val="center"/>
        <w:rPr>
          <w:rFonts w:ascii="Times New Roman" w:hAnsi="Times New Roman" w:cs="Times New Roman"/>
          <w:sz w:val="24"/>
          <w:szCs w:val="24"/>
        </w:rPr>
      </w:pPr>
      <w:r w:rsidRPr="00C55856">
        <w:rPr>
          <w:rFonts w:ascii="Times New Roman" w:hAnsi="Times New Roman" w:cs="Times New Roman"/>
          <w:sz w:val="24"/>
          <w:szCs w:val="24"/>
        </w:rPr>
        <w:lastRenderedPageBreak/>
        <w:t>Capital Investment Analysis</w:t>
      </w:r>
    </w:p>
    <w:p w:rsidR="0014455D" w:rsidRPr="0014455D" w:rsidRDefault="0014455D" w:rsidP="0014455D">
      <w:pPr>
        <w:spacing w:line="480" w:lineRule="auto"/>
        <w:ind w:firstLine="720"/>
        <w:rPr>
          <w:rFonts w:ascii="Times New Roman" w:hAnsi="Times New Roman" w:cs="Times New Roman"/>
          <w:sz w:val="24"/>
          <w:szCs w:val="24"/>
        </w:rPr>
      </w:pPr>
      <w:r w:rsidRPr="0014455D">
        <w:rPr>
          <w:rFonts w:ascii="Times New Roman" w:hAnsi="Times New Roman" w:cs="Times New Roman"/>
          <w:sz w:val="24"/>
          <w:szCs w:val="24"/>
        </w:rPr>
        <w:t xml:space="preserve">The aim of investment in capital projects is operational or informed by a strategic decision. Strategic ventures constitute investments that entail a high level of risk, come up with results that are not easy to quantify, and has a long-term effect on corporate performance. Examples include mergers and acquisitions, the introduction of technologies in business and advanced manufacturing, as well as significant changes in the capacity for production. </w:t>
      </w:r>
      <w:proofErr w:type="spellStart"/>
      <w:r w:rsidRPr="0014455D">
        <w:rPr>
          <w:rFonts w:ascii="Times New Roman" w:hAnsi="Times New Roman" w:cs="Times New Roman"/>
          <w:sz w:val="24"/>
          <w:szCs w:val="24"/>
        </w:rPr>
        <w:t>Brama</w:t>
      </w:r>
      <w:proofErr w:type="spellEnd"/>
      <w:r w:rsidRPr="0014455D">
        <w:rPr>
          <w:rFonts w:ascii="Times New Roman" w:hAnsi="Times New Roman" w:cs="Times New Roman"/>
          <w:sz w:val="24"/>
          <w:szCs w:val="24"/>
        </w:rPr>
        <w:t xml:space="preserve"> Corporation intends to make a capital investment in an aluminum window machine that is operated by a robot.  The qualitative benefits that </w:t>
      </w:r>
      <w:proofErr w:type="spellStart"/>
      <w:r w:rsidRPr="0014455D">
        <w:rPr>
          <w:rFonts w:ascii="Times New Roman" w:hAnsi="Times New Roman" w:cs="Times New Roman"/>
          <w:sz w:val="24"/>
          <w:szCs w:val="24"/>
        </w:rPr>
        <w:t>Bramer</w:t>
      </w:r>
      <w:proofErr w:type="spellEnd"/>
      <w:r w:rsidRPr="0014455D">
        <w:rPr>
          <w:rFonts w:ascii="Times New Roman" w:hAnsi="Times New Roman" w:cs="Times New Roman"/>
          <w:sz w:val="24"/>
          <w:szCs w:val="24"/>
        </w:rPr>
        <w:t xml:space="preserve"> Corporation </w:t>
      </w:r>
      <w:proofErr w:type="spellStart"/>
      <w:r w:rsidRPr="0014455D">
        <w:rPr>
          <w:rFonts w:ascii="Times New Roman" w:hAnsi="Times New Roman" w:cs="Times New Roman"/>
          <w:sz w:val="24"/>
          <w:szCs w:val="24"/>
        </w:rPr>
        <w:t>Corporation</w:t>
      </w:r>
      <w:proofErr w:type="spellEnd"/>
      <w:r w:rsidRPr="0014455D">
        <w:rPr>
          <w:rFonts w:ascii="Times New Roman" w:hAnsi="Times New Roman" w:cs="Times New Roman"/>
          <w:sz w:val="24"/>
          <w:szCs w:val="24"/>
        </w:rPr>
        <w:t xml:space="preserve"> stands to achieve include the improved level of customer satisfaction, reduced inventory needs, as well as a reputation for quality. The discussion shall factor the impact of qualitative inputs that the investment in the advanced manufacturing of aluminum windows shall bring and establish whether proceeding with the decision is a wise strategy. </w:t>
      </w:r>
    </w:p>
    <w:p w:rsidR="0014455D" w:rsidRPr="0014455D" w:rsidRDefault="0014455D" w:rsidP="0014455D">
      <w:pPr>
        <w:spacing w:line="480" w:lineRule="auto"/>
        <w:ind w:firstLine="720"/>
        <w:rPr>
          <w:rFonts w:ascii="Times New Roman" w:hAnsi="Times New Roman" w:cs="Times New Roman"/>
          <w:sz w:val="24"/>
          <w:szCs w:val="24"/>
        </w:rPr>
      </w:pPr>
      <w:r w:rsidRPr="0014455D">
        <w:rPr>
          <w:rFonts w:ascii="Times New Roman" w:hAnsi="Times New Roman" w:cs="Times New Roman"/>
          <w:sz w:val="24"/>
          <w:szCs w:val="24"/>
        </w:rPr>
        <w:t>Conventional methods of investment appraisal, including DCF analysis, have proved to have a loophole in the sense that they lack a rational process of informed decision about strategic investments. The issue of contention is mainly because it does not capture project elements that are intangible as well as the value as a result of future flexibility as a result of the strategic project (</w:t>
      </w:r>
      <w:proofErr w:type="spellStart"/>
      <w:r w:rsidRPr="0014455D">
        <w:rPr>
          <w:rFonts w:ascii="Times New Roman" w:hAnsi="Times New Roman" w:cs="Times New Roman"/>
          <w:sz w:val="24"/>
          <w:szCs w:val="24"/>
        </w:rPr>
        <w:t>Crosson</w:t>
      </w:r>
      <w:proofErr w:type="spellEnd"/>
      <w:r w:rsidRPr="0014455D">
        <w:rPr>
          <w:rFonts w:ascii="Times New Roman" w:hAnsi="Times New Roman" w:cs="Times New Roman"/>
          <w:sz w:val="24"/>
          <w:szCs w:val="24"/>
        </w:rPr>
        <w:t xml:space="preserve">, &amp; Needles, 2011). Analysis of the value-generating impacts of the capital investment in the value chain shall be essential in informing </w:t>
      </w:r>
      <w:proofErr w:type="spellStart"/>
      <w:r w:rsidRPr="0014455D">
        <w:rPr>
          <w:rFonts w:ascii="Times New Roman" w:hAnsi="Times New Roman" w:cs="Times New Roman"/>
          <w:sz w:val="24"/>
          <w:szCs w:val="24"/>
        </w:rPr>
        <w:t>Bramer</w:t>
      </w:r>
      <w:proofErr w:type="spellEnd"/>
      <w:r w:rsidRPr="0014455D">
        <w:rPr>
          <w:rFonts w:ascii="Times New Roman" w:hAnsi="Times New Roman" w:cs="Times New Roman"/>
          <w:sz w:val="24"/>
          <w:szCs w:val="24"/>
        </w:rPr>
        <w:t xml:space="preserve"> Corporation on whether to proceed with the decision or not. The machine shall help </w:t>
      </w:r>
      <w:proofErr w:type="spellStart"/>
      <w:r w:rsidRPr="0014455D">
        <w:rPr>
          <w:rFonts w:ascii="Times New Roman" w:hAnsi="Times New Roman" w:cs="Times New Roman"/>
          <w:sz w:val="24"/>
          <w:szCs w:val="24"/>
        </w:rPr>
        <w:t>Bramer</w:t>
      </w:r>
      <w:proofErr w:type="spellEnd"/>
      <w:r w:rsidRPr="0014455D">
        <w:rPr>
          <w:rFonts w:ascii="Times New Roman" w:hAnsi="Times New Roman" w:cs="Times New Roman"/>
          <w:sz w:val="24"/>
          <w:szCs w:val="24"/>
        </w:rPr>
        <w:t xml:space="preserve"> Corporation to increase the capacity to produce more quality aluminum windows thus improving the ability of the corporation to satisfy more customers which translates to increased revenues and creates a reputation of quality for the company’s </w:t>
      </w:r>
      <w:proofErr w:type="gramStart"/>
      <w:r w:rsidRPr="0014455D">
        <w:rPr>
          <w:rFonts w:ascii="Times New Roman" w:hAnsi="Times New Roman" w:cs="Times New Roman"/>
          <w:sz w:val="24"/>
          <w:szCs w:val="24"/>
        </w:rPr>
        <w:t>products(</w:t>
      </w:r>
      <w:proofErr w:type="gramEnd"/>
      <w:r w:rsidRPr="0014455D">
        <w:rPr>
          <w:rFonts w:ascii="Times New Roman" w:hAnsi="Times New Roman" w:cs="Times New Roman"/>
          <w:sz w:val="24"/>
          <w:szCs w:val="24"/>
        </w:rPr>
        <w:t>Bragg, 2013).</w:t>
      </w:r>
    </w:p>
    <w:p w:rsidR="0014455D" w:rsidRPr="0014455D" w:rsidRDefault="0014455D" w:rsidP="0014455D">
      <w:pPr>
        <w:spacing w:line="480" w:lineRule="auto"/>
        <w:ind w:firstLine="720"/>
        <w:rPr>
          <w:rFonts w:ascii="Times New Roman" w:hAnsi="Times New Roman" w:cs="Times New Roman"/>
          <w:sz w:val="24"/>
          <w:szCs w:val="24"/>
        </w:rPr>
      </w:pPr>
      <w:r w:rsidRPr="0014455D">
        <w:rPr>
          <w:rFonts w:ascii="Times New Roman" w:hAnsi="Times New Roman" w:cs="Times New Roman"/>
          <w:sz w:val="24"/>
          <w:szCs w:val="24"/>
        </w:rPr>
        <w:lastRenderedPageBreak/>
        <w:t xml:space="preserve">The robot operated aluminum window machine shall introduce lean manufacturing which shall translate to reduced levels of inventory in the long term. Assessing the inventory needs by demand by customers generates a pull system that translates to inventory needs as soon as the customer order for supply of goods is received. Most corporations have push system that results to excess inventory levels as well as safety stock that fill warehouse space and results to storage costs wait for orders by the customers for the finished good (Bragg, 2013). </w:t>
      </w:r>
    </w:p>
    <w:p w:rsidR="0014455D" w:rsidRPr="0014455D" w:rsidRDefault="0014455D" w:rsidP="0014455D">
      <w:pPr>
        <w:spacing w:line="480" w:lineRule="auto"/>
        <w:ind w:firstLine="720"/>
        <w:rPr>
          <w:rFonts w:ascii="Times New Roman" w:hAnsi="Times New Roman" w:cs="Times New Roman"/>
          <w:sz w:val="24"/>
          <w:szCs w:val="24"/>
        </w:rPr>
      </w:pPr>
      <w:r w:rsidRPr="0014455D">
        <w:rPr>
          <w:rFonts w:ascii="Times New Roman" w:hAnsi="Times New Roman" w:cs="Times New Roman"/>
          <w:sz w:val="24"/>
          <w:szCs w:val="24"/>
        </w:rPr>
        <w:t xml:space="preserve">The decision by </w:t>
      </w:r>
      <w:proofErr w:type="spellStart"/>
      <w:r w:rsidRPr="0014455D">
        <w:rPr>
          <w:rFonts w:ascii="Times New Roman" w:hAnsi="Times New Roman" w:cs="Times New Roman"/>
          <w:sz w:val="24"/>
          <w:szCs w:val="24"/>
        </w:rPr>
        <w:t>Bramer</w:t>
      </w:r>
      <w:proofErr w:type="spellEnd"/>
      <w:r w:rsidRPr="0014455D">
        <w:rPr>
          <w:rFonts w:ascii="Times New Roman" w:hAnsi="Times New Roman" w:cs="Times New Roman"/>
          <w:sz w:val="24"/>
          <w:szCs w:val="24"/>
        </w:rPr>
        <w:t xml:space="preserve"> Corporation in investing </w:t>
      </w:r>
      <w:r>
        <w:rPr>
          <w:rFonts w:ascii="Times New Roman" w:hAnsi="Times New Roman" w:cs="Times New Roman"/>
          <w:sz w:val="24"/>
          <w:szCs w:val="24"/>
        </w:rPr>
        <w:t xml:space="preserve">in </w:t>
      </w:r>
      <w:r w:rsidRPr="0014455D">
        <w:rPr>
          <w:rFonts w:ascii="Times New Roman" w:hAnsi="Times New Roman" w:cs="Times New Roman"/>
          <w:sz w:val="24"/>
          <w:szCs w:val="24"/>
        </w:rPr>
        <w:t>a lean pull system of manufacturing hold</w:t>
      </w:r>
      <w:r>
        <w:rPr>
          <w:rFonts w:ascii="Times New Roman" w:hAnsi="Times New Roman" w:cs="Times New Roman"/>
          <w:sz w:val="24"/>
          <w:szCs w:val="24"/>
        </w:rPr>
        <w:t>s</w:t>
      </w:r>
      <w:r w:rsidRPr="0014455D">
        <w:rPr>
          <w:rFonts w:ascii="Times New Roman" w:hAnsi="Times New Roman" w:cs="Times New Roman"/>
          <w:sz w:val="24"/>
          <w:szCs w:val="24"/>
        </w:rPr>
        <w:t xml:space="preserve"> some advantages and result in efficient and cost-effective production systems that are responsive to the demands of the customers. Reduction in the amount invested in inventory is achieved through the improved</w:t>
      </w:r>
      <w:bookmarkStart w:id="0" w:name="_GoBack"/>
      <w:bookmarkEnd w:id="0"/>
      <w:r w:rsidRPr="0014455D">
        <w:rPr>
          <w:rFonts w:ascii="Times New Roman" w:hAnsi="Times New Roman" w:cs="Times New Roman"/>
          <w:sz w:val="24"/>
          <w:szCs w:val="24"/>
        </w:rPr>
        <w:t xml:space="preserve"> inventory turns as well as an inventory for finished goods that responds to the customer demands more effectively. This generates more revenues to be redirected in other sectors of the business such as the expansion of the production line that translates to growth of profit margins for the company and shareholders (</w:t>
      </w:r>
      <w:proofErr w:type="spellStart"/>
      <w:r w:rsidRPr="0014455D">
        <w:rPr>
          <w:rFonts w:ascii="Times New Roman" w:hAnsi="Times New Roman" w:cs="Times New Roman"/>
          <w:sz w:val="24"/>
          <w:szCs w:val="24"/>
        </w:rPr>
        <w:t>Crosson</w:t>
      </w:r>
      <w:proofErr w:type="spellEnd"/>
      <w:r w:rsidRPr="0014455D">
        <w:rPr>
          <w:rFonts w:ascii="Times New Roman" w:hAnsi="Times New Roman" w:cs="Times New Roman"/>
          <w:sz w:val="24"/>
          <w:szCs w:val="24"/>
        </w:rPr>
        <w:t xml:space="preserve">, &amp; Needles, 2011). </w:t>
      </w:r>
    </w:p>
    <w:p w:rsidR="0014455D" w:rsidRPr="0014455D" w:rsidRDefault="0014455D" w:rsidP="0014455D">
      <w:pPr>
        <w:spacing w:line="480" w:lineRule="auto"/>
        <w:ind w:firstLine="720"/>
        <w:rPr>
          <w:rFonts w:ascii="Times New Roman" w:hAnsi="Times New Roman" w:cs="Times New Roman"/>
          <w:sz w:val="24"/>
          <w:szCs w:val="24"/>
        </w:rPr>
      </w:pPr>
      <w:r w:rsidRPr="0014455D">
        <w:rPr>
          <w:rFonts w:ascii="Times New Roman" w:hAnsi="Times New Roman" w:cs="Times New Roman"/>
          <w:sz w:val="24"/>
          <w:szCs w:val="24"/>
        </w:rPr>
        <w:t xml:space="preserve">In summary, investment in the robot-operated aluminum window machine shall help </w:t>
      </w:r>
      <w:proofErr w:type="spellStart"/>
      <w:r w:rsidRPr="0014455D">
        <w:rPr>
          <w:rFonts w:ascii="Times New Roman" w:hAnsi="Times New Roman" w:cs="Times New Roman"/>
          <w:sz w:val="24"/>
          <w:szCs w:val="24"/>
        </w:rPr>
        <w:t>Bramer</w:t>
      </w:r>
      <w:proofErr w:type="spellEnd"/>
      <w:r w:rsidRPr="0014455D">
        <w:rPr>
          <w:rFonts w:ascii="Times New Roman" w:hAnsi="Times New Roman" w:cs="Times New Roman"/>
          <w:sz w:val="24"/>
          <w:szCs w:val="24"/>
        </w:rPr>
        <w:t xml:space="preserve"> Corporation to increase the capacity to produce more quality aluminum windows thus improving the capacity of the corporation to satisfy more customers which translates to increased revenues and creates a reputation of quality for the company’s products. The investment shall result in efficient and cost-effective production systems that are responsive to the demands of the customers thus reducing the inventory needs of the company. Despite the negative DCF from the investment analysis, capital investment in the machine shall provide significant qualitative inputs in the value chain that will have positive impacts in the long term. </w:t>
      </w:r>
    </w:p>
    <w:p w:rsidR="001F55FB" w:rsidRDefault="001F55FB" w:rsidP="008F4A64">
      <w:pPr>
        <w:spacing w:line="480" w:lineRule="auto"/>
        <w:ind w:firstLine="720"/>
        <w:rPr>
          <w:rFonts w:ascii="Times New Roman" w:hAnsi="Times New Roman" w:cs="Times New Roman"/>
          <w:sz w:val="24"/>
          <w:szCs w:val="24"/>
        </w:rPr>
      </w:pPr>
      <w:r>
        <w:rPr>
          <w:rFonts w:ascii="Times New Roman" w:hAnsi="Times New Roman" w:cs="Times New Roman"/>
          <w:sz w:val="24"/>
          <w:szCs w:val="24"/>
        </w:rPr>
        <w:br w:type="page"/>
      </w:r>
    </w:p>
    <w:p w:rsidR="001F55FB" w:rsidRDefault="001F55FB" w:rsidP="008F4A6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F55FB" w:rsidRPr="001F55FB" w:rsidRDefault="001F55FB" w:rsidP="008F4A64">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1F55FB">
        <w:rPr>
          <w:rFonts w:ascii="Times New Roman" w:eastAsia="Times New Roman" w:hAnsi="Times New Roman" w:cs="Times New Roman"/>
          <w:vanish/>
          <w:sz w:val="24"/>
          <w:szCs w:val="24"/>
        </w:rPr>
        <w:t>Top of Form</w:t>
      </w:r>
    </w:p>
    <w:p w:rsidR="001F55FB" w:rsidRPr="001F55FB" w:rsidRDefault="001F55FB" w:rsidP="008F4A64">
      <w:pPr>
        <w:shd w:val="clear" w:color="auto" w:fill="FFFFFF"/>
        <w:spacing w:after="0" w:line="480" w:lineRule="auto"/>
        <w:ind w:left="720" w:hanging="720"/>
        <w:rPr>
          <w:rFonts w:ascii="Times New Roman" w:eastAsia="Arial Unicode MS" w:hAnsi="Times New Roman" w:cs="Times New Roman"/>
          <w:color w:val="000000"/>
          <w:sz w:val="24"/>
          <w:szCs w:val="24"/>
        </w:rPr>
      </w:pPr>
      <w:proofErr w:type="spellStart"/>
      <w:r w:rsidRPr="001F55FB">
        <w:rPr>
          <w:rFonts w:ascii="Times New Roman" w:eastAsia="Arial Unicode MS" w:hAnsi="Times New Roman" w:cs="Times New Roman"/>
          <w:color w:val="000000"/>
          <w:sz w:val="24"/>
          <w:szCs w:val="24"/>
        </w:rPr>
        <w:t>Crosson</w:t>
      </w:r>
      <w:proofErr w:type="spellEnd"/>
      <w:r w:rsidRPr="001F55FB">
        <w:rPr>
          <w:rFonts w:ascii="Times New Roman" w:eastAsia="Arial Unicode MS" w:hAnsi="Times New Roman" w:cs="Times New Roman"/>
          <w:color w:val="000000"/>
          <w:sz w:val="24"/>
          <w:szCs w:val="24"/>
        </w:rPr>
        <w:t>, S. V., &amp; Needles, B. E. (2011). </w:t>
      </w:r>
      <w:r w:rsidRPr="001F55FB">
        <w:rPr>
          <w:rFonts w:ascii="Times New Roman" w:eastAsia="Arial Unicode MS" w:hAnsi="Times New Roman" w:cs="Times New Roman"/>
          <w:i/>
          <w:iCs/>
          <w:color w:val="000000"/>
          <w:sz w:val="24"/>
          <w:szCs w:val="24"/>
        </w:rPr>
        <w:t>Managerial accounting</w:t>
      </w:r>
      <w:r w:rsidRPr="001F55FB">
        <w:rPr>
          <w:rFonts w:ascii="Times New Roman" w:eastAsia="Arial Unicode MS" w:hAnsi="Times New Roman" w:cs="Times New Roman"/>
          <w:color w:val="000000"/>
          <w:sz w:val="24"/>
          <w:szCs w:val="24"/>
        </w:rPr>
        <w:t>. Mason, OH: South-Western Cengage Learning.</w:t>
      </w:r>
    </w:p>
    <w:p w:rsidR="001F55FB" w:rsidRPr="001F55FB" w:rsidRDefault="001F55FB" w:rsidP="008F4A64">
      <w:pPr>
        <w:pBdr>
          <w:top w:val="single" w:sz="6" w:space="1" w:color="auto"/>
        </w:pBdr>
        <w:spacing w:after="0" w:line="480" w:lineRule="auto"/>
        <w:ind w:left="720" w:hanging="720"/>
        <w:jc w:val="center"/>
        <w:rPr>
          <w:rFonts w:ascii="Times New Roman" w:eastAsia="Times New Roman" w:hAnsi="Times New Roman" w:cs="Times New Roman"/>
          <w:vanish/>
          <w:sz w:val="24"/>
          <w:szCs w:val="24"/>
        </w:rPr>
      </w:pPr>
      <w:r w:rsidRPr="001F55FB">
        <w:rPr>
          <w:rFonts w:ascii="Times New Roman" w:eastAsia="Times New Roman" w:hAnsi="Times New Roman" w:cs="Times New Roman"/>
          <w:vanish/>
          <w:sz w:val="24"/>
          <w:szCs w:val="24"/>
        </w:rPr>
        <w:t>Bottom of Form</w:t>
      </w:r>
    </w:p>
    <w:p w:rsidR="001F55FB" w:rsidRPr="001F55FB" w:rsidRDefault="0016512B" w:rsidP="008F4A64">
      <w:pPr>
        <w:pStyle w:val="z-TopofForm"/>
        <w:spacing w:line="480" w:lineRule="auto"/>
        <w:ind w:left="720" w:hanging="720"/>
        <w:rPr>
          <w:rFonts w:ascii="Times New Roman" w:hAnsi="Times New Roman" w:cs="Times New Roman"/>
          <w:sz w:val="24"/>
          <w:szCs w:val="24"/>
        </w:rPr>
      </w:pPr>
      <w:r w:rsidRPr="001F55FB">
        <w:rPr>
          <w:rFonts w:ascii="Times New Roman" w:hAnsi="Times New Roman" w:cs="Times New Roman"/>
          <w:sz w:val="24"/>
          <w:szCs w:val="24"/>
        </w:rPr>
        <w:t xml:space="preserve"> </w:t>
      </w:r>
      <w:r w:rsidR="001F55FB" w:rsidRPr="001F55FB">
        <w:rPr>
          <w:rFonts w:ascii="Times New Roman" w:hAnsi="Times New Roman" w:cs="Times New Roman"/>
          <w:sz w:val="24"/>
          <w:szCs w:val="24"/>
        </w:rPr>
        <w:t>Top of Form</w:t>
      </w:r>
    </w:p>
    <w:p w:rsidR="001F55FB" w:rsidRPr="001F55FB" w:rsidRDefault="001F55FB" w:rsidP="008F4A64">
      <w:pPr>
        <w:shd w:val="clear" w:color="auto" w:fill="FFFFFF"/>
        <w:spacing w:after="0" w:line="480" w:lineRule="auto"/>
        <w:ind w:left="720" w:hanging="720"/>
        <w:rPr>
          <w:rFonts w:ascii="Times New Roman" w:eastAsia="Arial Unicode MS" w:hAnsi="Times New Roman" w:cs="Times New Roman"/>
          <w:color w:val="000000"/>
          <w:sz w:val="24"/>
          <w:szCs w:val="24"/>
        </w:rPr>
      </w:pPr>
      <w:r w:rsidRPr="001F55FB">
        <w:rPr>
          <w:rFonts w:ascii="Times New Roman" w:eastAsia="Arial Unicode MS" w:hAnsi="Times New Roman" w:cs="Times New Roman"/>
          <w:color w:val="000000"/>
          <w:sz w:val="24"/>
          <w:szCs w:val="24"/>
        </w:rPr>
        <w:t>Bragg, S. M. (2013). </w:t>
      </w:r>
      <w:r w:rsidRPr="001F55FB">
        <w:rPr>
          <w:rFonts w:ascii="Times New Roman" w:eastAsia="Arial Unicode MS" w:hAnsi="Times New Roman" w:cs="Times New Roman"/>
          <w:i/>
          <w:iCs/>
          <w:color w:val="000000"/>
          <w:sz w:val="24"/>
          <w:szCs w:val="24"/>
        </w:rPr>
        <w:t>Throughput accounting: A guide to constraint management</w:t>
      </w:r>
      <w:r w:rsidRPr="001F55FB">
        <w:rPr>
          <w:rFonts w:ascii="Times New Roman" w:eastAsia="Arial Unicode MS" w:hAnsi="Times New Roman" w:cs="Times New Roman"/>
          <w:color w:val="000000"/>
          <w:sz w:val="24"/>
          <w:szCs w:val="24"/>
        </w:rPr>
        <w:t>. Hoboken, N.J: Wiley.</w:t>
      </w:r>
    </w:p>
    <w:p w:rsidR="001F55FB" w:rsidRPr="001F55FB" w:rsidRDefault="001F55FB" w:rsidP="008F4A64">
      <w:pPr>
        <w:pBdr>
          <w:top w:val="single" w:sz="6" w:space="1" w:color="auto"/>
        </w:pBdr>
        <w:spacing w:after="0" w:line="480" w:lineRule="auto"/>
        <w:ind w:left="720" w:hanging="720"/>
        <w:jc w:val="center"/>
        <w:rPr>
          <w:rFonts w:ascii="Times New Roman" w:eastAsia="Times New Roman" w:hAnsi="Times New Roman" w:cs="Times New Roman"/>
          <w:vanish/>
          <w:sz w:val="24"/>
          <w:szCs w:val="24"/>
        </w:rPr>
      </w:pPr>
      <w:r w:rsidRPr="001F55FB">
        <w:rPr>
          <w:rFonts w:ascii="Times New Roman" w:eastAsia="Times New Roman" w:hAnsi="Times New Roman" w:cs="Times New Roman"/>
          <w:vanish/>
          <w:sz w:val="24"/>
          <w:szCs w:val="24"/>
        </w:rPr>
        <w:t>Bottom of Form</w:t>
      </w:r>
    </w:p>
    <w:p w:rsidR="006C3C89" w:rsidRPr="001F55FB" w:rsidRDefault="006C3C89" w:rsidP="008F4A64">
      <w:pPr>
        <w:spacing w:line="480" w:lineRule="auto"/>
        <w:ind w:left="720" w:hanging="720"/>
        <w:rPr>
          <w:rFonts w:ascii="Times New Roman" w:hAnsi="Times New Roman" w:cs="Times New Roman"/>
          <w:sz w:val="24"/>
          <w:szCs w:val="24"/>
        </w:rPr>
      </w:pPr>
    </w:p>
    <w:p w:rsidR="008F2437" w:rsidRDefault="008F2437" w:rsidP="008F4A64">
      <w:pPr>
        <w:spacing w:line="480" w:lineRule="auto"/>
        <w:rPr>
          <w:rFonts w:ascii="Times New Roman" w:hAnsi="Times New Roman" w:cs="Times New Roman"/>
          <w:sz w:val="24"/>
          <w:szCs w:val="24"/>
        </w:rPr>
      </w:pPr>
    </w:p>
    <w:p w:rsidR="00C65D69" w:rsidRPr="00C55856" w:rsidRDefault="00C65D69" w:rsidP="008F4A64">
      <w:pPr>
        <w:spacing w:line="480" w:lineRule="auto"/>
        <w:rPr>
          <w:rFonts w:ascii="Times New Roman" w:hAnsi="Times New Roman" w:cs="Times New Roman"/>
          <w:sz w:val="24"/>
          <w:szCs w:val="24"/>
        </w:rPr>
      </w:pPr>
    </w:p>
    <w:p w:rsidR="00887317" w:rsidRPr="00C55856" w:rsidRDefault="00887317" w:rsidP="008F4A64">
      <w:pPr>
        <w:spacing w:line="480" w:lineRule="auto"/>
        <w:rPr>
          <w:rFonts w:ascii="Times New Roman" w:hAnsi="Times New Roman" w:cs="Times New Roman"/>
          <w:sz w:val="24"/>
          <w:szCs w:val="24"/>
        </w:rPr>
      </w:pPr>
    </w:p>
    <w:p w:rsidR="002A31CD" w:rsidRPr="00C55856" w:rsidRDefault="002A31CD" w:rsidP="008F4A64">
      <w:pPr>
        <w:spacing w:line="480" w:lineRule="auto"/>
        <w:rPr>
          <w:rFonts w:ascii="Times New Roman" w:hAnsi="Times New Roman" w:cs="Times New Roman"/>
          <w:sz w:val="24"/>
          <w:szCs w:val="24"/>
        </w:rPr>
      </w:pPr>
    </w:p>
    <w:sectPr w:rsidR="002A31CD" w:rsidRPr="00C55856" w:rsidSect="0088731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61EA" w:rsidRDefault="009F61EA" w:rsidP="00887317">
      <w:pPr>
        <w:spacing w:after="0" w:line="240" w:lineRule="auto"/>
      </w:pPr>
      <w:r>
        <w:separator/>
      </w:r>
    </w:p>
  </w:endnote>
  <w:endnote w:type="continuationSeparator" w:id="0">
    <w:p w:rsidR="009F61EA" w:rsidRDefault="009F61EA" w:rsidP="008873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61EA" w:rsidRDefault="009F61EA" w:rsidP="00887317">
      <w:pPr>
        <w:spacing w:after="0" w:line="240" w:lineRule="auto"/>
      </w:pPr>
      <w:r>
        <w:separator/>
      </w:r>
    </w:p>
  </w:footnote>
  <w:footnote w:type="continuationSeparator" w:id="0">
    <w:p w:rsidR="009F61EA" w:rsidRDefault="009F61EA" w:rsidP="008873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317" w:rsidRPr="00887317" w:rsidRDefault="00887317" w:rsidP="00887317">
    <w:pPr>
      <w:pStyle w:val="Header"/>
      <w:rPr>
        <w:rFonts w:ascii="Times New Roman" w:hAnsi="Times New Roman" w:cs="Times New Roman"/>
        <w:sz w:val="24"/>
        <w:szCs w:val="24"/>
      </w:rPr>
    </w:pPr>
    <w:r w:rsidRPr="00887317">
      <w:rPr>
        <w:rFonts w:ascii="Times New Roman" w:hAnsi="Times New Roman" w:cs="Times New Roman"/>
        <w:sz w:val="24"/>
        <w:szCs w:val="24"/>
      </w:rPr>
      <w:t>CAPITAL INVESTMENT ANALYSIS</w:t>
    </w:r>
    <w:r>
      <w:rPr>
        <w:rFonts w:ascii="Times New Roman" w:hAnsi="Times New Roman" w:cs="Times New Roman"/>
        <w:sz w:val="24"/>
        <w:szCs w:val="24"/>
      </w:rPr>
      <w:t xml:space="preserve">                                                                                        </w:t>
    </w:r>
    <w:r w:rsidRPr="00887317">
      <w:rPr>
        <w:rFonts w:ascii="Times New Roman" w:hAnsi="Times New Roman" w:cs="Times New Roman"/>
        <w:sz w:val="24"/>
        <w:szCs w:val="24"/>
      </w:rPr>
      <w:t xml:space="preserve"> </w:t>
    </w:r>
    <w:sdt>
      <w:sdtPr>
        <w:rPr>
          <w:rFonts w:ascii="Times New Roman" w:hAnsi="Times New Roman" w:cs="Times New Roman"/>
          <w:sz w:val="24"/>
          <w:szCs w:val="24"/>
        </w:rPr>
        <w:id w:val="-2005267628"/>
        <w:docPartObj>
          <w:docPartGallery w:val="Page Numbers (Top of Page)"/>
          <w:docPartUnique/>
        </w:docPartObj>
      </w:sdtPr>
      <w:sdtEndPr>
        <w:rPr>
          <w:noProof/>
        </w:rPr>
      </w:sdtEndPr>
      <w:sdtContent>
        <w:r w:rsidRPr="00887317">
          <w:rPr>
            <w:rFonts w:ascii="Times New Roman" w:hAnsi="Times New Roman" w:cs="Times New Roman"/>
            <w:sz w:val="24"/>
            <w:szCs w:val="24"/>
          </w:rPr>
          <w:fldChar w:fldCharType="begin"/>
        </w:r>
        <w:r w:rsidRPr="00887317">
          <w:rPr>
            <w:rFonts w:ascii="Times New Roman" w:hAnsi="Times New Roman" w:cs="Times New Roman"/>
            <w:sz w:val="24"/>
            <w:szCs w:val="24"/>
          </w:rPr>
          <w:instrText xml:space="preserve"> PAGE   \* MERGEFORMAT </w:instrText>
        </w:r>
        <w:r w:rsidRPr="00887317">
          <w:rPr>
            <w:rFonts w:ascii="Times New Roman" w:hAnsi="Times New Roman" w:cs="Times New Roman"/>
            <w:sz w:val="24"/>
            <w:szCs w:val="24"/>
          </w:rPr>
          <w:fldChar w:fldCharType="separate"/>
        </w:r>
        <w:r w:rsidR="0014455D">
          <w:rPr>
            <w:rFonts w:ascii="Times New Roman" w:hAnsi="Times New Roman" w:cs="Times New Roman"/>
            <w:noProof/>
            <w:sz w:val="24"/>
            <w:szCs w:val="24"/>
          </w:rPr>
          <w:t>3</w:t>
        </w:r>
        <w:r w:rsidRPr="00887317">
          <w:rPr>
            <w:rFonts w:ascii="Times New Roman" w:hAnsi="Times New Roman" w:cs="Times New Roman"/>
            <w:noProof/>
            <w:sz w:val="24"/>
            <w:szCs w:val="24"/>
          </w:rPr>
          <w:fldChar w:fldCharType="end"/>
        </w:r>
      </w:sdtContent>
    </w:sdt>
  </w:p>
  <w:p w:rsidR="00887317" w:rsidRPr="00887317" w:rsidRDefault="0088731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317" w:rsidRPr="00887317" w:rsidRDefault="00887317" w:rsidP="00887317">
    <w:pPr>
      <w:pStyle w:val="Header"/>
      <w:jc w:val="right"/>
      <w:rPr>
        <w:rFonts w:ascii="Times New Roman" w:hAnsi="Times New Roman" w:cs="Times New Roman"/>
        <w:sz w:val="24"/>
        <w:szCs w:val="24"/>
      </w:rPr>
    </w:pPr>
    <w:r w:rsidRPr="00887317">
      <w:rPr>
        <w:rFonts w:ascii="Times New Roman" w:hAnsi="Times New Roman" w:cs="Times New Roman"/>
        <w:sz w:val="24"/>
        <w:szCs w:val="24"/>
      </w:rPr>
      <w:t>Running head: CAPITAL INVESTMENT ANALYSIS</w:t>
    </w:r>
    <w:r>
      <w:rPr>
        <w:rFonts w:ascii="Times New Roman" w:hAnsi="Times New Roman" w:cs="Times New Roman"/>
        <w:sz w:val="24"/>
        <w:szCs w:val="24"/>
      </w:rPr>
      <w:t xml:space="preserve">                                                                </w:t>
    </w:r>
    <w:r w:rsidRPr="00887317">
      <w:rPr>
        <w:rFonts w:ascii="Times New Roman" w:hAnsi="Times New Roman" w:cs="Times New Roman"/>
        <w:sz w:val="24"/>
        <w:szCs w:val="24"/>
      </w:rPr>
      <w:t xml:space="preserve"> </w:t>
    </w:r>
    <w:sdt>
      <w:sdtPr>
        <w:rPr>
          <w:rFonts w:ascii="Times New Roman" w:hAnsi="Times New Roman" w:cs="Times New Roman"/>
          <w:sz w:val="24"/>
          <w:szCs w:val="24"/>
        </w:rPr>
        <w:id w:val="1664513352"/>
        <w:docPartObj>
          <w:docPartGallery w:val="Page Numbers (Top of Page)"/>
          <w:docPartUnique/>
        </w:docPartObj>
      </w:sdtPr>
      <w:sdtEndPr>
        <w:rPr>
          <w:noProof/>
        </w:rPr>
      </w:sdtEndPr>
      <w:sdtContent>
        <w:r w:rsidRPr="00887317">
          <w:rPr>
            <w:rFonts w:ascii="Times New Roman" w:hAnsi="Times New Roman" w:cs="Times New Roman"/>
            <w:sz w:val="24"/>
            <w:szCs w:val="24"/>
          </w:rPr>
          <w:fldChar w:fldCharType="begin"/>
        </w:r>
        <w:r w:rsidRPr="00887317">
          <w:rPr>
            <w:rFonts w:ascii="Times New Roman" w:hAnsi="Times New Roman" w:cs="Times New Roman"/>
            <w:sz w:val="24"/>
            <w:szCs w:val="24"/>
          </w:rPr>
          <w:instrText xml:space="preserve"> PAGE   \* MERGEFORMAT </w:instrText>
        </w:r>
        <w:r w:rsidRPr="00887317">
          <w:rPr>
            <w:rFonts w:ascii="Times New Roman" w:hAnsi="Times New Roman" w:cs="Times New Roman"/>
            <w:sz w:val="24"/>
            <w:szCs w:val="24"/>
          </w:rPr>
          <w:fldChar w:fldCharType="separate"/>
        </w:r>
        <w:r w:rsidR="0014455D">
          <w:rPr>
            <w:rFonts w:ascii="Times New Roman" w:hAnsi="Times New Roman" w:cs="Times New Roman"/>
            <w:noProof/>
            <w:sz w:val="24"/>
            <w:szCs w:val="24"/>
          </w:rPr>
          <w:t>1</w:t>
        </w:r>
        <w:r w:rsidRPr="0088731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c3NzQxMjAwsTA1MTNX0lEKTi0uzszPAykwqgUA21siXCwAAAA="/>
  </w:docVars>
  <w:rsids>
    <w:rsidRoot w:val="002A31CD"/>
    <w:rsid w:val="00037A4F"/>
    <w:rsid w:val="00093CCF"/>
    <w:rsid w:val="0014455D"/>
    <w:rsid w:val="0016512B"/>
    <w:rsid w:val="001E6177"/>
    <w:rsid w:val="001F55FB"/>
    <w:rsid w:val="00211502"/>
    <w:rsid w:val="002124C7"/>
    <w:rsid w:val="002A31CD"/>
    <w:rsid w:val="003441CD"/>
    <w:rsid w:val="003F39BB"/>
    <w:rsid w:val="004351E6"/>
    <w:rsid w:val="0044557A"/>
    <w:rsid w:val="00446950"/>
    <w:rsid w:val="00471E96"/>
    <w:rsid w:val="004D08BF"/>
    <w:rsid w:val="004E0BC9"/>
    <w:rsid w:val="00503AC5"/>
    <w:rsid w:val="005E3F99"/>
    <w:rsid w:val="006154F8"/>
    <w:rsid w:val="00636B08"/>
    <w:rsid w:val="006C3C89"/>
    <w:rsid w:val="007E73D6"/>
    <w:rsid w:val="00887317"/>
    <w:rsid w:val="008A2840"/>
    <w:rsid w:val="008C3CF8"/>
    <w:rsid w:val="008F2437"/>
    <w:rsid w:val="008F4A64"/>
    <w:rsid w:val="00910BC2"/>
    <w:rsid w:val="0095022C"/>
    <w:rsid w:val="0098210D"/>
    <w:rsid w:val="009961C1"/>
    <w:rsid w:val="009A58DB"/>
    <w:rsid w:val="009D4B9C"/>
    <w:rsid w:val="009F450F"/>
    <w:rsid w:val="009F61EA"/>
    <w:rsid w:val="00B11F58"/>
    <w:rsid w:val="00B14254"/>
    <w:rsid w:val="00C55856"/>
    <w:rsid w:val="00C57395"/>
    <w:rsid w:val="00C65D69"/>
    <w:rsid w:val="00CD5384"/>
    <w:rsid w:val="00D0776D"/>
    <w:rsid w:val="00DF7D66"/>
    <w:rsid w:val="00E16E47"/>
    <w:rsid w:val="00E92549"/>
    <w:rsid w:val="00EB3FE0"/>
    <w:rsid w:val="00F14573"/>
    <w:rsid w:val="00FB739D"/>
    <w:rsid w:val="00FD6072"/>
    <w:rsid w:val="00FE50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A31C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A31CD"/>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2A31C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873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7317"/>
  </w:style>
  <w:style w:type="paragraph" w:styleId="Footer">
    <w:name w:val="footer"/>
    <w:basedOn w:val="Normal"/>
    <w:link w:val="FooterChar"/>
    <w:uiPriority w:val="99"/>
    <w:unhideWhenUsed/>
    <w:rsid w:val="008873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317"/>
  </w:style>
  <w:style w:type="character" w:customStyle="1" w:styleId="a">
    <w:name w:val="_"/>
    <w:basedOn w:val="DefaultParagraphFont"/>
    <w:rsid w:val="00FB739D"/>
  </w:style>
  <w:style w:type="character" w:customStyle="1" w:styleId="ls4">
    <w:name w:val="ls4"/>
    <w:basedOn w:val="DefaultParagraphFont"/>
    <w:rsid w:val="00FB739D"/>
  </w:style>
  <w:style w:type="character" w:customStyle="1" w:styleId="fc1">
    <w:name w:val="fc1"/>
    <w:basedOn w:val="DefaultParagraphFont"/>
    <w:rsid w:val="00FB739D"/>
  </w:style>
  <w:style w:type="character" w:customStyle="1" w:styleId="fc0">
    <w:name w:val="fc0"/>
    <w:basedOn w:val="DefaultParagraphFont"/>
    <w:rsid w:val="00FB739D"/>
  </w:style>
  <w:style w:type="paragraph" w:styleId="z-TopofForm">
    <w:name w:val="HTML Top of Form"/>
    <w:basedOn w:val="Normal"/>
    <w:next w:val="Normal"/>
    <w:link w:val="z-TopofFormChar"/>
    <w:hidden/>
    <w:uiPriority w:val="99"/>
    <w:semiHidden/>
    <w:unhideWhenUsed/>
    <w:rsid w:val="001F55FB"/>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1F55FB"/>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1F55FB"/>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1F55FB"/>
    <w:rPr>
      <w:rFonts w:ascii="Arial" w:eastAsia="Times New Roman" w:hAnsi="Arial" w:cs="Arial"/>
      <w:vanish/>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A31C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A31CD"/>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2A31C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873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7317"/>
  </w:style>
  <w:style w:type="paragraph" w:styleId="Footer">
    <w:name w:val="footer"/>
    <w:basedOn w:val="Normal"/>
    <w:link w:val="FooterChar"/>
    <w:uiPriority w:val="99"/>
    <w:unhideWhenUsed/>
    <w:rsid w:val="008873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317"/>
  </w:style>
  <w:style w:type="character" w:customStyle="1" w:styleId="a">
    <w:name w:val="_"/>
    <w:basedOn w:val="DefaultParagraphFont"/>
    <w:rsid w:val="00FB739D"/>
  </w:style>
  <w:style w:type="character" w:customStyle="1" w:styleId="ls4">
    <w:name w:val="ls4"/>
    <w:basedOn w:val="DefaultParagraphFont"/>
    <w:rsid w:val="00FB739D"/>
  </w:style>
  <w:style w:type="character" w:customStyle="1" w:styleId="fc1">
    <w:name w:val="fc1"/>
    <w:basedOn w:val="DefaultParagraphFont"/>
    <w:rsid w:val="00FB739D"/>
  </w:style>
  <w:style w:type="character" w:customStyle="1" w:styleId="fc0">
    <w:name w:val="fc0"/>
    <w:basedOn w:val="DefaultParagraphFont"/>
    <w:rsid w:val="00FB739D"/>
  </w:style>
  <w:style w:type="paragraph" w:styleId="z-TopofForm">
    <w:name w:val="HTML Top of Form"/>
    <w:basedOn w:val="Normal"/>
    <w:next w:val="Normal"/>
    <w:link w:val="z-TopofFormChar"/>
    <w:hidden/>
    <w:uiPriority w:val="99"/>
    <w:semiHidden/>
    <w:unhideWhenUsed/>
    <w:rsid w:val="001F55FB"/>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1F55FB"/>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1F55FB"/>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1F55FB"/>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2153617">
      <w:bodyDiv w:val="1"/>
      <w:marLeft w:val="0"/>
      <w:marRight w:val="0"/>
      <w:marTop w:val="0"/>
      <w:marBottom w:val="0"/>
      <w:divBdr>
        <w:top w:val="none" w:sz="0" w:space="0" w:color="auto"/>
        <w:left w:val="none" w:sz="0" w:space="0" w:color="auto"/>
        <w:bottom w:val="none" w:sz="0" w:space="0" w:color="auto"/>
        <w:right w:val="none" w:sz="0" w:space="0" w:color="auto"/>
      </w:divBdr>
      <w:divsChild>
        <w:div w:id="789785634">
          <w:marLeft w:val="0"/>
          <w:marRight w:val="0"/>
          <w:marTop w:val="0"/>
          <w:marBottom w:val="0"/>
          <w:divBdr>
            <w:top w:val="none" w:sz="0" w:space="0" w:color="auto"/>
            <w:left w:val="none" w:sz="0" w:space="0" w:color="auto"/>
            <w:bottom w:val="single" w:sz="6" w:space="3" w:color="D0D4D7"/>
            <w:right w:val="none" w:sz="0" w:space="0" w:color="auto"/>
          </w:divBdr>
          <w:divsChild>
            <w:div w:id="2005352587">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440999955">
      <w:bodyDiv w:val="1"/>
      <w:marLeft w:val="0"/>
      <w:marRight w:val="0"/>
      <w:marTop w:val="0"/>
      <w:marBottom w:val="0"/>
      <w:divBdr>
        <w:top w:val="none" w:sz="0" w:space="0" w:color="auto"/>
        <w:left w:val="none" w:sz="0" w:space="0" w:color="auto"/>
        <w:bottom w:val="none" w:sz="0" w:space="0" w:color="auto"/>
        <w:right w:val="none" w:sz="0" w:space="0" w:color="auto"/>
      </w:divBdr>
    </w:div>
    <w:div w:id="487552182">
      <w:bodyDiv w:val="1"/>
      <w:marLeft w:val="0"/>
      <w:marRight w:val="0"/>
      <w:marTop w:val="0"/>
      <w:marBottom w:val="0"/>
      <w:divBdr>
        <w:top w:val="none" w:sz="0" w:space="0" w:color="auto"/>
        <w:left w:val="none" w:sz="0" w:space="0" w:color="auto"/>
        <w:bottom w:val="none" w:sz="0" w:space="0" w:color="auto"/>
        <w:right w:val="none" w:sz="0" w:space="0" w:color="auto"/>
      </w:divBdr>
      <w:divsChild>
        <w:div w:id="469329222">
          <w:marLeft w:val="0"/>
          <w:marRight w:val="0"/>
          <w:marTop w:val="0"/>
          <w:marBottom w:val="0"/>
          <w:divBdr>
            <w:top w:val="none" w:sz="0" w:space="0" w:color="auto"/>
            <w:left w:val="none" w:sz="0" w:space="0" w:color="auto"/>
            <w:bottom w:val="single" w:sz="6" w:space="3" w:color="D0D4D7"/>
            <w:right w:val="none" w:sz="0" w:space="0" w:color="auto"/>
          </w:divBdr>
          <w:divsChild>
            <w:div w:id="425730374">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491260886">
      <w:bodyDiv w:val="1"/>
      <w:marLeft w:val="0"/>
      <w:marRight w:val="0"/>
      <w:marTop w:val="0"/>
      <w:marBottom w:val="0"/>
      <w:divBdr>
        <w:top w:val="none" w:sz="0" w:space="0" w:color="auto"/>
        <w:left w:val="none" w:sz="0" w:space="0" w:color="auto"/>
        <w:bottom w:val="none" w:sz="0" w:space="0" w:color="auto"/>
        <w:right w:val="none" w:sz="0" w:space="0" w:color="auto"/>
      </w:divBdr>
    </w:div>
    <w:div w:id="1224412197">
      <w:bodyDiv w:val="1"/>
      <w:marLeft w:val="0"/>
      <w:marRight w:val="0"/>
      <w:marTop w:val="0"/>
      <w:marBottom w:val="0"/>
      <w:divBdr>
        <w:top w:val="none" w:sz="0" w:space="0" w:color="auto"/>
        <w:left w:val="none" w:sz="0" w:space="0" w:color="auto"/>
        <w:bottom w:val="none" w:sz="0" w:space="0" w:color="auto"/>
        <w:right w:val="none" w:sz="0" w:space="0" w:color="auto"/>
      </w:divBdr>
    </w:div>
    <w:div w:id="1346133946">
      <w:bodyDiv w:val="1"/>
      <w:marLeft w:val="0"/>
      <w:marRight w:val="0"/>
      <w:marTop w:val="0"/>
      <w:marBottom w:val="0"/>
      <w:divBdr>
        <w:top w:val="none" w:sz="0" w:space="0" w:color="auto"/>
        <w:left w:val="none" w:sz="0" w:space="0" w:color="auto"/>
        <w:bottom w:val="none" w:sz="0" w:space="0" w:color="auto"/>
        <w:right w:val="none" w:sz="0" w:space="0" w:color="auto"/>
      </w:divBdr>
    </w:div>
    <w:div w:id="1463427722">
      <w:bodyDiv w:val="1"/>
      <w:marLeft w:val="0"/>
      <w:marRight w:val="0"/>
      <w:marTop w:val="0"/>
      <w:marBottom w:val="0"/>
      <w:divBdr>
        <w:top w:val="none" w:sz="0" w:space="0" w:color="auto"/>
        <w:left w:val="none" w:sz="0" w:space="0" w:color="auto"/>
        <w:bottom w:val="none" w:sz="0" w:space="0" w:color="auto"/>
        <w:right w:val="none" w:sz="0" w:space="0" w:color="auto"/>
      </w:divBdr>
    </w:div>
    <w:div w:id="1550340381">
      <w:bodyDiv w:val="1"/>
      <w:marLeft w:val="0"/>
      <w:marRight w:val="0"/>
      <w:marTop w:val="0"/>
      <w:marBottom w:val="0"/>
      <w:divBdr>
        <w:top w:val="none" w:sz="0" w:space="0" w:color="auto"/>
        <w:left w:val="none" w:sz="0" w:space="0" w:color="auto"/>
        <w:bottom w:val="none" w:sz="0" w:space="0" w:color="auto"/>
        <w:right w:val="none" w:sz="0" w:space="0" w:color="auto"/>
      </w:divBdr>
    </w:div>
    <w:div w:id="2141801807">
      <w:bodyDiv w:val="1"/>
      <w:marLeft w:val="0"/>
      <w:marRight w:val="0"/>
      <w:marTop w:val="0"/>
      <w:marBottom w:val="0"/>
      <w:divBdr>
        <w:top w:val="none" w:sz="0" w:space="0" w:color="auto"/>
        <w:left w:val="none" w:sz="0" w:space="0" w:color="auto"/>
        <w:bottom w:val="none" w:sz="0" w:space="0" w:color="auto"/>
        <w:right w:val="none" w:sz="0" w:space="0" w:color="auto"/>
      </w:divBdr>
      <w:divsChild>
        <w:div w:id="788860868">
          <w:marLeft w:val="0"/>
          <w:marRight w:val="0"/>
          <w:marTop w:val="0"/>
          <w:marBottom w:val="0"/>
          <w:divBdr>
            <w:top w:val="none" w:sz="0" w:space="0" w:color="auto"/>
            <w:left w:val="none" w:sz="0" w:space="0" w:color="auto"/>
            <w:bottom w:val="single" w:sz="6" w:space="3" w:color="D0D4D7"/>
            <w:right w:val="none" w:sz="0" w:space="0" w:color="auto"/>
          </w:divBdr>
          <w:divsChild>
            <w:div w:id="948198334">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213</TotalTime>
  <Pages>4</Pages>
  <Words>623</Words>
  <Characters>3557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pc</cp:lastModifiedBy>
  <cp:revision>6</cp:revision>
  <dcterms:created xsi:type="dcterms:W3CDTF">2018-11-27T05:50:00Z</dcterms:created>
  <dcterms:modified xsi:type="dcterms:W3CDTF">2018-11-27T16:28:00Z</dcterms:modified>
</cp:coreProperties>
</file>